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3907E" w14:textId="175778FE" w:rsidR="001756B8" w:rsidRDefault="005B0CB5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>Suggested Workshop One Agenda</w:t>
      </w:r>
    </w:p>
    <w:p w14:paraId="616BA86C" w14:textId="77777777" w:rsidR="005B0CB5" w:rsidRDefault="005B0CB5" w:rsidP="005B0CB5">
      <w:pPr>
        <w:rPr>
          <w:lang w:val="en-CA"/>
        </w:rPr>
      </w:pPr>
    </w:p>
    <w:tbl>
      <w:tblPr>
        <w:tblW w:w="68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0"/>
      </w:tblGrid>
      <w:tr w:rsidR="005B0CB5" w:rsidRPr="00CB1BF6" w14:paraId="1632E40D" w14:textId="77777777" w:rsidTr="00A3253A">
        <w:trPr>
          <w:tblHeader/>
        </w:trPr>
        <w:tc>
          <w:tcPr>
            <w:tcW w:w="6830" w:type="dxa"/>
            <w:shd w:val="clear" w:color="auto" w:fill="BFBFBF" w:themeFill="background1" w:themeFillShade="BF"/>
          </w:tcPr>
          <w:p w14:paraId="7A291C62" w14:textId="6EAF1B0F" w:rsidR="005B0CB5" w:rsidRPr="00CB1BF6" w:rsidRDefault="005B0CB5" w:rsidP="00586F92">
            <w:pPr>
              <w:spacing w:before="60" w:after="60"/>
              <w:jc w:val="center"/>
              <w:outlineLvl w:val="0"/>
              <w:rPr>
                <w:rFonts w:cs="Open Sans"/>
                <w:b/>
                <w:szCs w:val="22"/>
              </w:rPr>
            </w:pPr>
            <w:r>
              <w:rPr>
                <w:rFonts w:cs="Open Sans"/>
                <w:b/>
                <w:szCs w:val="22"/>
              </w:rPr>
              <w:t>Morning</w:t>
            </w:r>
            <w:r w:rsidR="00A3253A">
              <w:rPr>
                <w:rFonts w:cs="Open Sans"/>
                <w:b/>
                <w:szCs w:val="22"/>
              </w:rPr>
              <w:t xml:space="preserve"> </w:t>
            </w:r>
          </w:p>
        </w:tc>
      </w:tr>
      <w:tr w:rsidR="005B0CB5" w:rsidRPr="00CB1BF6" w14:paraId="1A7251CC" w14:textId="77777777" w:rsidTr="00586F92">
        <w:trPr>
          <w:trHeight w:val="251"/>
        </w:trPr>
        <w:tc>
          <w:tcPr>
            <w:tcW w:w="6830" w:type="dxa"/>
            <w:tcBorders>
              <w:bottom w:val="single" w:sz="4" w:space="0" w:color="auto"/>
            </w:tcBorders>
            <w:vAlign w:val="center"/>
          </w:tcPr>
          <w:p w14:paraId="3963715C" w14:textId="77777777" w:rsidR="005B0CB5" w:rsidRDefault="005B0CB5" w:rsidP="00586F92">
            <w:p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 w:rsidRPr="00CB1BF6">
              <w:rPr>
                <w:rFonts w:cs="Open Sans"/>
                <w:szCs w:val="22"/>
              </w:rPr>
              <w:t>Welcome</w:t>
            </w:r>
            <w:r>
              <w:rPr>
                <w:rFonts w:cs="Open Sans"/>
                <w:szCs w:val="22"/>
              </w:rPr>
              <w:t xml:space="preserve"> and Introduction </w:t>
            </w:r>
          </w:p>
          <w:p w14:paraId="37009776" w14:textId="77777777" w:rsidR="005B0CB5" w:rsidRDefault="005B0CB5" w:rsidP="005B0CB5">
            <w:pPr>
              <w:pStyle w:val="ListParagraph"/>
              <w:numPr>
                <w:ilvl w:val="0"/>
                <w:numId w:val="21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Explanation of the WWN Process</w:t>
            </w:r>
          </w:p>
          <w:p w14:paraId="2CBF56D2" w14:textId="77777777" w:rsidR="005B0CB5" w:rsidRPr="007F5F90" w:rsidRDefault="005B0CB5" w:rsidP="005B0CB5">
            <w:pPr>
              <w:pStyle w:val="ListParagraph"/>
              <w:numPr>
                <w:ilvl w:val="0"/>
                <w:numId w:val="21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i/>
                <w:szCs w:val="22"/>
              </w:rPr>
            </w:pPr>
            <w:r>
              <w:rPr>
                <w:rFonts w:cs="Open Sans"/>
                <w:szCs w:val="22"/>
              </w:rPr>
              <w:t xml:space="preserve">Objectives for Workshop One </w:t>
            </w:r>
          </w:p>
          <w:p w14:paraId="43727EAB" w14:textId="77777777" w:rsidR="005B0CB5" w:rsidRPr="00CB1BF6" w:rsidRDefault="005B0CB5" w:rsidP="005B0CB5">
            <w:pPr>
              <w:pStyle w:val="ListParagraph"/>
              <w:numPr>
                <w:ilvl w:val="0"/>
                <w:numId w:val="21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i/>
                <w:szCs w:val="22"/>
              </w:rPr>
            </w:pPr>
            <w:r>
              <w:rPr>
                <w:rFonts w:cs="Open Sans"/>
                <w:szCs w:val="22"/>
              </w:rPr>
              <w:t>Distribution of the WWN Folder</w:t>
            </w:r>
          </w:p>
        </w:tc>
      </w:tr>
      <w:tr w:rsidR="005B0CB5" w:rsidRPr="009F29E1" w14:paraId="7E65C74B" w14:textId="77777777" w:rsidTr="00586F92">
        <w:tc>
          <w:tcPr>
            <w:tcW w:w="6830" w:type="dxa"/>
            <w:tcBorders>
              <w:bottom w:val="single" w:sz="4" w:space="0" w:color="auto"/>
            </w:tcBorders>
            <w:vAlign w:val="center"/>
          </w:tcPr>
          <w:p w14:paraId="2EB8B343" w14:textId="77777777" w:rsidR="005B0CB5" w:rsidRDefault="005B0CB5" w:rsidP="00586F92">
            <w:p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Context</w:t>
            </w:r>
          </w:p>
          <w:p w14:paraId="7EC1D4FF" w14:textId="77777777" w:rsidR="005B0CB5" w:rsidRDefault="005B0CB5" w:rsidP="005B0CB5">
            <w:pPr>
              <w:pStyle w:val="ListParagraph"/>
              <w:numPr>
                <w:ilvl w:val="0"/>
                <w:numId w:val="21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Goals</w:t>
            </w:r>
          </w:p>
          <w:p w14:paraId="6D153BA9" w14:textId="77777777" w:rsidR="005B0CB5" w:rsidRDefault="005B0CB5" w:rsidP="005B0CB5">
            <w:pPr>
              <w:pStyle w:val="ListParagraph"/>
              <w:numPr>
                <w:ilvl w:val="0"/>
                <w:numId w:val="21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Principles</w:t>
            </w:r>
          </w:p>
          <w:p w14:paraId="629EBA81" w14:textId="77777777" w:rsidR="005B0CB5" w:rsidRPr="009F29E1" w:rsidRDefault="005B0CB5" w:rsidP="005B0CB5">
            <w:pPr>
              <w:pStyle w:val="ListParagraph"/>
              <w:numPr>
                <w:ilvl w:val="0"/>
                <w:numId w:val="21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Specific risk-reduction goals</w:t>
            </w:r>
          </w:p>
        </w:tc>
      </w:tr>
      <w:tr w:rsidR="005B0CB5" w:rsidRPr="009F29E1" w14:paraId="332B2BD2" w14:textId="77777777" w:rsidTr="00586F92">
        <w:tc>
          <w:tcPr>
            <w:tcW w:w="6830" w:type="dxa"/>
            <w:tcBorders>
              <w:bottom w:val="single" w:sz="4" w:space="0" w:color="auto"/>
            </w:tcBorders>
            <w:vAlign w:val="center"/>
          </w:tcPr>
          <w:p w14:paraId="219B7FAF" w14:textId="77777777" w:rsidR="005B0CB5" w:rsidRDefault="005B0CB5" w:rsidP="00586F92">
            <w:p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Risk Assessment</w:t>
            </w:r>
          </w:p>
          <w:p w14:paraId="657E24BA" w14:textId="77777777" w:rsidR="005B0CB5" w:rsidRDefault="005B0CB5" w:rsidP="005B0CB5">
            <w:pPr>
              <w:pStyle w:val="ListParagraph"/>
              <w:numPr>
                <w:ilvl w:val="0"/>
                <w:numId w:val="22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Situational assessment (results of background research)</w:t>
            </w:r>
          </w:p>
          <w:p w14:paraId="3353F0B4" w14:textId="77777777" w:rsidR="005B0CB5" w:rsidRDefault="005B0CB5" w:rsidP="005B0CB5">
            <w:pPr>
              <w:pStyle w:val="ListParagraph"/>
              <w:numPr>
                <w:ilvl w:val="0"/>
                <w:numId w:val="22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Hazards</w:t>
            </w:r>
          </w:p>
          <w:p w14:paraId="3645E9E8" w14:textId="77777777" w:rsidR="005B0CB5" w:rsidRPr="009F29E1" w:rsidRDefault="005B0CB5" w:rsidP="005B0CB5">
            <w:pPr>
              <w:pStyle w:val="ListParagraph"/>
              <w:numPr>
                <w:ilvl w:val="0"/>
                <w:numId w:val="22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Risks</w:t>
            </w:r>
          </w:p>
        </w:tc>
      </w:tr>
      <w:tr w:rsidR="005B0CB5" w:rsidRPr="00CB1BF6" w14:paraId="2AF07F38" w14:textId="77777777" w:rsidTr="00A3253A">
        <w:trPr>
          <w:tblHeader/>
        </w:trPr>
        <w:tc>
          <w:tcPr>
            <w:tcW w:w="6830" w:type="dxa"/>
            <w:shd w:val="clear" w:color="auto" w:fill="BFBFBF" w:themeFill="background1" w:themeFillShade="BF"/>
          </w:tcPr>
          <w:p w14:paraId="1A3CD628" w14:textId="77777777" w:rsidR="005B0CB5" w:rsidRPr="00CB1BF6" w:rsidRDefault="005B0CB5" w:rsidP="00586F92">
            <w:pPr>
              <w:spacing w:before="60" w:after="60"/>
              <w:jc w:val="center"/>
              <w:outlineLvl w:val="0"/>
              <w:rPr>
                <w:rFonts w:cs="Open Sans"/>
                <w:b/>
                <w:szCs w:val="22"/>
              </w:rPr>
            </w:pPr>
            <w:r>
              <w:rPr>
                <w:rFonts w:cs="Open Sans"/>
                <w:b/>
                <w:szCs w:val="22"/>
              </w:rPr>
              <w:t>Afternoon</w:t>
            </w:r>
            <w:bookmarkStart w:id="0" w:name="_GoBack"/>
            <w:bookmarkEnd w:id="0"/>
          </w:p>
        </w:tc>
      </w:tr>
      <w:tr w:rsidR="005B0CB5" w:rsidRPr="00E05816" w14:paraId="3CA82CDD" w14:textId="77777777" w:rsidTr="00586F92">
        <w:tc>
          <w:tcPr>
            <w:tcW w:w="6830" w:type="dxa"/>
            <w:tcBorders>
              <w:bottom w:val="single" w:sz="4" w:space="0" w:color="auto"/>
            </w:tcBorders>
            <w:vAlign w:val="center"/>
          </w:tcPr>
          <w:p w14:paraId="674D5425" w14:textId="77777777" w:rsidR="005B0CB5" w:rsidRDefault="005B0CB5" w:rsidP="00586F92">
            <w:p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Natural Infrastructure Assets</w:t>
            </w:r>
          </w:p>
          <w:p w14:paraId="1CA1F040" w14:textId="77777777" w:rsidR="005B0CB5" w:rsidRDefault="005B0CB5" w:rsidP="005B0CB5">
            <w:pPr>
              <w:pStyle w:val="ListParagraph"/>
              <w:numPr>
                <w:ilvl w:val="0"/>
                <w:numId w:val="20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Understanding natural infrastructure</w:t>
            </w:r>
          </w:p>
          <w:p w14:paraId="0B8A94CE" w14:textId="77777777" w:rsidR="005B0CB5" w:rsidRDefault="005B0CB5" w:rsidP="005B0CB5">
            <w:pPr>
              <w:pStyle w:val="ListParagraph"/>
              <w:numPr>
                <w:ilvl w:val="0"/>
                <w:numId w:val="20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Making the case for natural infrastructure</w:t>
            </w:r>
          </w:p>
          <w:p w14:paraId="5E7B563C" w14:textId="77777777" w:rsidR="005B0CB5" w:rsidRPr="00E05816" w:rsidRDefault="005B0CB5" w:rsidP="005B0CB5">
            <w:pPr>
              <w:pStyle w:val="ListParagraph"/>
              <w:numPr>
                <w:ilvl w:val="0"/>
                <w:numId w:val="20"/>
              </w:numPr>
              <w:tabs>
                <w:tab w:val="left" w:pos="916"/>
                <w:tab w:val="left" w:pos="14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cs="Open Sans"/>
                <w:szCs w:val="22"/>
              </w:rPr>
            </w:pPr>
            <w:r>
              <w:rPr>
                <w:rFonts w:cs="Open Sans"/>
                <w:szCs w:val="22"/>
              </w:rPr>
              <w:t>Identifying the municipality’s natural infrastructure assets</w:t>
            </w:r>
          </w:p>
        </w:tc>
      </w:tr>
    </w:tbl>
    <w:p w14:paraId="1ACDF7CC" w14:textId="77777777" w:rsidR="005B0CB5" w:rsidRDefault="005B0CB5" w:rsidP="005B0CB5">
      <w:pPr>
        <w:rPr>
          <w:lang w:val="en-CA"/>
        </w:rPr>
      </w:pPr>
    </w:p>
    <w:p w14:paraId="6B2736E1" w14:textId="77777777" w:rsidR="00642506" w:rsidRPr="00642506" w:rsidRDefault="00642506" w:rsidP="00642506">
      <w:pPr>
        <w:rPr>
          <w:lang w:eastAsia="en-US"/>
        </w:rPr>
      </w:pPr>
    </w:p>
    <w:sectPr w:rsidR="00642506" w:rsidRPr="00642506" w:rsidSect="00360521">
      <w:headerReference w:type="default" r:id="rId8"/>
      <w:footerReference w:type="even" r:id="rId9"/>
      <w:footerReference w:type="default" r:id="rId10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E2553" w14:textId="77777777" w:rsidR="00DB255E" w:rsidRDefault="00DB255E" w:rsidP="00FC4B1C">
      <w:r>
        <w:separator/>
      </w:r>
    </w:p>
  </w:endnote>
  <w:endnote w:type="continuationSeparator" w:id="0">
    <w:p w14:paraId="40E64856" w14:textId="77777777" w:rsidR="00DB255E" w:rsidRDefault="00DB255E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altName w:val="Corbel Light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Open Sans Semibold Italic">
    <w:altName w:val="Segoe UI Semibold"/>
    <w:charset w:val="00"/>
    <w:family w:val="auto"/>
    <w:pitch w:val="variable"/>
    <w:sig w:usb0="00000001" w:usb1="4000205B" w:usb2="00000028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A3253A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E34D6" w14:textId="77777777" w:rsidR="00DB255E" w:rsidRDefault="00DB255E" w:rsidP="00FC4B1C">
      <w:r>
        <w:separator/>
      </w:r>
    </w:p>
  </w:footnote>
  <w:footnote w:type="continuationSeparator" w:id="0">
    <w:p w14:paraId="5BE1CAC7" w14:textId="77777777" w:rsidR="00DB255E" w:rsidRDefault="00DB255E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787448A4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99" cy="4572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99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14"/>
  </w:num>
  <w:num w:numId="13">
    <w:abstractNumId w:val="21"/>
  </w:num>
  <w:num w:numId="14">
    <w:abstractNumId w:val="20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55B9D"/>
    <w:rsid w:val="0027318E"/>
    <w:rsid w:val="0029008D"/>
    <w:rsid w:val="002D4823"/>
    <w:rsid w:val="002D6925"/>
    <w:rsid w:val="00360521"/>
    <w:rsid w:val="00364519"/>
    <w:rsid w:val="00444A00"/>
    <w:rsid w:val="004461CD"/>
    <w:rsid w:val="004604BD"/>
    <w:rsid w:val="004845AA"/>
    <w:rsid w:val="0049187B"/>
    <w:rsid w:val="0051226A"/>
    <w:rsid w:val="005B0CB5"/>
    <w:rsid w:val="00622914"/>
    <w:rsid w:val="006365E3"/>
    <w:rsid w:val="00642506"/>
    <w:rsid w:val="006E62BA"/>
    <w:rsid w:val="00754743"/>
    <w:rsid w:val="00790DAF"/>
    <w:rsid w:val="00797F7F"/>
    <w:rsid w:val="007B2BA8"/>
    <w:rsid w:val="00851393"/>
    <w:rsid w:val="008E3A8A"/>
    <w:rsid w:val="00913334"/>
    <w:rsid w:val="00944E1F"/>
    <w:rsid w:val="009E1B8D"/>
    <w:rsid w:val="00A3253A"/>
    <w:rsid w:val="00A87A46"/>
    <w:rsid w:val="00B05CE2"/>
    <w:rsid w:val="00B10EF2"/>
    <w:rsid w:val="00B30A02"/>
    <w:rsid w:val="00B80088"/>
    <w:rsid w:val="00B939EC"/>
    <w:rsid w:val="00BA5CED"/>
    <w:rsid w:val="00BE55F1"/>
    <w:rsid w:val="00C0010B"/>
    <w:rsid w:val="00C910EA"/>
    <w:rsid w:val="00D0116A"/>
    <w:rsid w:val="00D56A9F"/>
    <w:rsid w:val="00DB255E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F883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Holly L. Kinas</cp:lastModifiedBy>
  <cp:revision>4</cp:revision>
  <cp:lastPrinted>2019-10-24T22:20:00Z</cp:lastPrinted>
  <dcterms:created xsi:type="dcterms:W3CDTF">2019-11-25T22:54:00Z</dcterms:created>
  <dcterms:modified xsi:type="dcterms:W3CDTF">2019-11-25T23:08:00Z</dcterms:modified>
</cp:coreProperties>
</file>